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E9A4" w14:textId="77777777" w:rsidR="00391ABB" w:rsidRPr="00856170" w:rsidRDefault="00391ABB" w:rsidP="00391A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56170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06A4FC04" w14:textId="77777777" w:rsidR="00391ABB" w:rsidRPr="00856170" w:rsidRDefault="00391ABB" w:rsidP="00391A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561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856170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เทคนิคสุขภาพในการทำงาน</w:t>
      </w:r>
    </w:p>
    <w:p w14:paraId="0264EB37" w14:textId="77777777" w:rsidR="00391ABB" w:rsidRPr="00856170" w:rsidRDefault="00391ABB" w:rsidP="00391AB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56170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3FDF2EE8" w14:textId="6510EFF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1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ข้อใดกล่าว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ไม่ถูกต้อง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เกี่ยวกับความหมายของการส่งเสริมสุขภาพ</w:t>
      </w:r>
    </w:p>
    <w:p w14:paraId="70175804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การสร้างเสริมสมรรถนะให้กับประชาชน</w:t>
      </w:r>
    </w:p>
    <w:p w14:paraId="4A987435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การควบคุมและพัฒนาสุขภาพของประชาชน</w:t>
      </w:r>
    </w:p>
    <w:p w14:paraId="55AEFEAD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กระบวนการสนับสนุนด้านสุขภาพโดยทุกภาคส่วน</w:t>
      </w:r>
    </w:p>
    <w:p w14:paraId="356D227E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การป้องกันโรคติดต่อในชุมชน</w:t>
      </w:r>
    </w:p>
    <w:p w14:paraId="36D107FA" w14:textId="11E03F4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2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การสร้างเสริมสุขภาพมีความสำคัญมากที่สุดในเรื่องใด</w:t>
      </w:r>
    </w:p>
    <w:p w14:paraId="0C2BD13F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การป้องกันโรค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การปรับเปลี่ยนพฤติกรรมสุขภาพ</w:t>
      </w:r>
    </w:p>
    <w:p w14:paraId="0807260C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การลดปัจจัยเสี่ยงที่ทำให้เกิดโรค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hAnsiTheme="majorBidi" w:cstheme="majorBidi"/>
          <w:sz w:val="32"/>
          <w:szCs w:val="32"/>
          <w:cs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การลดอัตราการตายด้วยโรค</w:t>
      </w:r>
      <w:proofErr w:type="spellStart"/>
      <w:r w:rsidRPr="00856170">
        <w:rPr>
          <w:rFonts w:asciiTheme="majorBidi" w:eastAsia="Calibri" w:hAnsiTheme="majorBidi" w:cstheme="majorBidi"/>
          <w:sz w:val="32"/>
          <w:szCs w:val="32"/>
          <w:cs/>
        </w:rPr>
        <w:t>ต่างๆ</w:t>
      </w:r>
      <w:proofErr w:type="spellEnd"/>
    </w:p>
    <w:p w14:paraId="154B4AC4" w14:textId="05409603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3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ข้อใด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ไม่ใช่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แนวการดำเนินงานสร้างเสริมสุขภาพบุคคลในชุมชน</w:t>
      </w:r>
    </w:p>
    <w:p w14:paraId="048001B8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ลดปัจจัยเสี่ยงที่มีผลกระทบต่อสุขภาพของประชาชน</w:t>
      </w:r>
    </w:p>
    <w:p w14:paraId="3DCEB261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มุ่งให้ประชาชนหลีกเลี่ยงความเสี่ยงที่ทำให้เกิดปัญหาสุขภาพ</w:t>
      </w:r>
    </w:p>
    <w:p w14:paraId="3D9E1878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เป็นการส่งเสริมสุขภาพโดยส่วนใหญ่จากภาครัฐ</w:t>
      </w:r>
    </w:p>
    <w:p w14:paraId="751D7647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ต้องทำอย่างต่อเนื่องและเป็นกิจกรรมที่สอดคล้องกับวิถีชีวิต</w:t>
      </w:r>
    </w:p>
    <w:p w14:paraId="064F74F6" w14:textId="1DC44089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4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ข้อใดเป็นการสร้างสิ่งแวดล้อมที่เอื้อต่อสุขภาพ</w:t>
      </w:r>
    </w:p>
    <w:p w14:paraId="3146BBE3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จัดสถานที่ออกกำลังกายเพื่อคนในชุมชน</w:t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จัดบริเวณเฉพาะสำหรับสูบบุหรี่</w:t>
      </w:r>
    </w:p>
    <w:p w14:paraId="01A2C7FD" w14:textId="374D906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จัดพื้นที่สำหรับทิ้งขยะมูลฝอย</w:t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จัดน้ำดื่มให้ประชาชนในที่สาธารณะ</w:t>
      </w:r>
    </w:p>
    <w:p w14:paraId="35A99762" w14:textId="46216DE2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</w:p>
    <w:p w14:paraId="0B81446E" w14:textId="792AF4D1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</w:p>
    <w:p w14:paraId="7FFEF35A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</w:p>
    <w:p w14:paraId="5CDEE430" w14:textId="6A7CCC4F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5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ข้อใดเป็นการส่งเสริมสุขภาพโดยการส่งเสริมชุมชนให้เข้มแข็ง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มากที่สุด</w:t>
      </w:r>
    </w:p>
    <w:p w14:paraId="6DE4F6E1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สนับสนุนให้ชุมชนพึ่งตนเองได้</w:t>
      </w:r>
    </w:p>
    <w:p w14:paraId="03DFFB32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สนับสนุนให้ชุมชนสามารถจัดการด้านสุขภาพด้วยตนเอง</w:t>
      </w:r>
    </w:p>
    <w:p w14:paraId="42B45E8B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สนับสนุนให้ชุมชนเป็นผู้ตัดสินใจ</w:t>
      </w:r>
    </w:p>
    <w:p w14:paraId="1C9BC8E0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สนับสนุนให้ชุมชนพึ่งบริการจากภาครัฐ</w:t>
      </w:r>
    </w:p>
    <w:p w14:paraId="1F75ECB4" w14:textId="15DC163B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6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ข้อใดกล่าว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ไม่ถูกต้อง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เกี่ยวกับการมีส่วนร่วมในการสร้างเสริมสุขภาพของบุคคลในชุมชน</w:t>
      </w:r>
    </w:p>
    <w:p w14:paraId="0A067921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การเข้าร่วมกิจกรรมส่งเสริมสุขภาพในชุมชน</w:t>
      </w:r>
    </w:p>
    <w:p w14:paraId="3561A242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ใช้สิทธิในการรับบริการด้านการสร้างเสริมสุขภาพอย่างเต็มที่</w:t>
      </w:r>
    </w:p>
    <w:p w14:paraId="7D9A8B73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รับรู้ว่าตนมีสิทธิในการได้รับบริการด้านการสร้างเสริมสุขภาพจากภาครัฐ</w:t>
      </w:r>
    </w:p>
    <w:p w14:paraId="2CE4B3F0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ให้ความร่วมมือกับภาครัฐในการสร้างเสริมสุขภาพ</w:t>
      </w:r>
    </w:p>
    <w:p w14:paraId="5CD7CD16" w14:textId="68319BA5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7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หน้าที่ที่สำคัญ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ที่สุด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 xml:space="preserve">ของนักเรียนกับการมีส่วนร่วมในการสร้างเสริมสุขภาพของบุคคลในชุมชน </w:t>
      </w:r>
      <w:r w:rsidRPr="00856170">
        <w:rPr>
          <w:rFonts w:asciiTheme="majorBidi" w:eastAsia="Calibri" w:hAnsiTheme="majorBidi" w:cstheme="majorBidi"/>
          <w:sz w:val="32"/>
          <w:szCs w:val="32"/>
        </w:rPr>
        <w:br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คือข้อใด</w:t>
      </w:r>
    </w:p>
    <w:p w14:paraId="5DE3A918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ร่วมมือปฏิบัติในการสร้างเสริมสุขภาพของชุมชน</w:t>
      </w:r>
      <w:r w:rsidRPr="0085617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ร่วมวางแผนในการสร้างเสริมสุขภาพของชุมชน</w:t>
      </w:r>
    </w:p>
    <w:p w14:paraId="01DAF156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รับผิดชอบในการดูแลสุขภาพของชุมชน</w:t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รับผิดชอบในการดูแลสุขภาพของตนเอง</w:t>
      </w:r>
    </w:p>
    <w:p w14:paraId="47692E22" w14:textId="20C55028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8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แนวทางในการสร้างเสริมสุขภาพโดยการพัฒนาศักยภาพของบุคคลที่สำคัญที่สุดคือข้อใด</w:t>
      </w:r>
    </w:p>
    <w:p w14:paraId="291BA98B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การให้ประชาชนมีความรู้ความเข้าใจเกี่ยวกับการสร้างเสริมสุขภาพ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</w:p>
    <w:p w14:paraId="25440626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การจัดกิจกรรมให้ความรู้ด้านสุขภาพ</w:t>
      </w:r>
    </w:p>
    <w:p w14:paraId="3DACB2AD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การจัดการประชุมสัมมนาเพื่อแลกเปลี่ยนการเรียนรู้</w:t>
      </w:r>
    </w:p>
    <w:p w14:paraId="254F6CA4" w14:textId="4D3B298B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การสร้างแกนนำชุมชนด้านการสร้างเสริมสุขภาพ</w:t>
      </w:r>
    </w:p>
    <w:p w14:paraId="71B58D90" w14:textId="5D04C5DF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</w:p>
    <w:p w14:paraId="1B27DFE5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</w:p>
    <w:p w14:paraId="7307A897" w14:textId="4F92C923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lastRenderedPageBreak/>
        <w:tab/>
      </w: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9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เครือข่ายที่มีส่วนร่วมในการสร้างเสริมสุขภาพของบุคคลในชุมชนใดที่มีบทบาทสำคัญมากที่สุด</w:t>
      </w:r>
    </w:p>
    <w:p w14:paraId="07DBA0F8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ภาคประชาชน</w:t>
      </w:r>
      <w:r w:rsidRPr="0085617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</w:t>
      </w:r>
      <w:r w:rsidRPr="00856170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โรงเรียน</w:t>
      </w:r>
      <w:r w:rsidRPr="00856170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องค์กรภาคเอกชน</w:t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</w:t>
      </w:r>
      <w:r w:rsidRPr="00856170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องค์กรภาครัฐ</w:t>
      </w:r>
    </w:p>
    <w:p w14:paraId="0FBB042B" w14:textId="31A6B408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11</w:t>
      </w:r>
      <w:r w:rsidRPr="00856170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องค์กรในข้อใดที่ทำหน้าที่ส่งเสริมให้ประชาชนคนไทยบรรลุเป้าหมายที่ว่า</w:t>
      </w:r>
      <w:r w:rsidRPr="00856170">
        <w:rPr>
          <w:rFonts w:asciiTheme="majorBidi" w:eastAsia="Calibri" w:hAnsiTheme="majorBidi" w:cstheme="majorBidi"/>
          <w:sz w:val="32"/>
          <w:szCs w:val="32"/>
        </w:rPr>
        <w:t xml:space="preserve"> “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คนไทยมีสุขภาวะ</w:t>
      </w:r>
      <w:r w:rsidRPr="00856170">
        <w:rPr>
          <w:rFonts w:asciiTheme="majorBidi" w:eastAsia="Calibri" w:hAnsiTheme="majorBidi" w:cstheme="majorBidi"/>
          <w:sz w:val="32"/>
          <w:szCs w:val="32"/>
        </w:rPr>
        <w:br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อย่างยั่งยืน</w:t>
      </w:r>
      <w:r w:rsidRPr="00856170">
        <w:rPr>
          <w:rFonts w:asciiTheme="majorBidi" w:eastAsia="Calibri" w:hAnsiTheme="majorBidi" w:cstheme="majorBidi"/>
          <w:sz w:val="32"/>
          <w:szCs w:val="32"/>
        </w:rPr>
        <w:t>”</w:t>
      </w:r>
    </w:p>
    <w:p w14:paraId="149B9055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สำนักงานคณะกรรมการคุ้มครองผู้บริโภค (</w:t>
      </w:r>
      <w:proofErr w:type="spellStart"/>
      <w:r w:rsidRPr="00856170">
        <w:rPr>
          <w:rFonts w:asciiTheme="majorBidi" w:eastAsia="Calibri" w:hAnsiTheme="majorBidi" w:cstheme="majorBidi"/>
          <w:sz w:val="32"/>
          <w:szCs w:val="32"/>
          <w:cs/>
        </w:rPr>
        <w:t>สค</w:t>
      </w:r>
      <w:proofErr w:type="spellEnd"/>
      <w:r w:rsidRPr="00856170">
        <w:rPr>
          <w:rFonts w:asciiTheme="majorBidi" w:eastAsia="Calibri" w:hAnsiTheme="majorBidi" w:cstheme="majorBidi"/>
          <w:sz w:val="32"/>
          <w:szCs w:val="32"/>
          <w:cs/>
        </w:rPr>
        <w:t>บ.)</w:t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สำนักงานสาธารณสุขจังหวัด (สสจ.)</w:t>
      </w:r>
    </w:p>
    <w:p w14:paraId="2EFCD4E3" w14:textId="77777777" w:rsidR="00856170" w:rsidRPr="00856170" w:rsidRDefault="00856170" w:rsidP="00856170">
      <w:pPr>
        <w:tabs>
          <w:tab w:val="left" w:pos="120"/>
          <w:tab w:val="left" w:pos="480"/>
          <w:tab w:val="left" w:pos="846"/>
          <w:tab w:val="left" w:pos="4314"/>
          <w:tab w:val="left" w:pos="4686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ajorBidi" w:eastAsia="Calibri" w:hAnsiTheme="majorBidi" w:cstheme="majorBidi"/>
          <w:sz w:val="32"/>
          <w:szCs w:val="32"/>
          <w:cs/>
        </w:rPr>
      </w:pP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สำนักงานกองทุนสนับสนุนการสร้างเสริมสุขภาพ (สสส.)</w:t>
      </w:r>
      <w:r w:rsidRPr="00856170">
        <w:rPr>
          <w:rFonts w:asciiTheme="majorBidi" w:hAnsiTheme="majorBidi" w:cstheme="majorBidi"/>
          <w:sz w:val="32"/>
          <w:szCs w:val="32"/>
        </w:rPr>
        <w:tab/>
      </w:r>
      <w:r w:rsidRPr="00856170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856170">
        <w:rPr>
          <w:rFonts w:asciiTheme="majorBidi" w:eastAsia="Calibri" w:hAnsiTheme="majorBidi" w:cstheme="majorBidi"/>
          <w:sz w:val="32"/>
          <w:szCs w:val="32"/>
        </w:rPr>
        <w:tab/>
      </w:r>
      <w:r w:rsidRPr="00856170">
        <w:rPr>
          <w:rFonts w:asciiTheme="majorBidi" w:eastAsia="Calibri" w:hAnsiTheme="majorBidi" w:cstheme="majorBidi"/>
          <w:sz w:val="32"/>
          <w:szCs w:val="32"/>
          <w:cs/>
        </w:rPr>
        <w:t>สำนักงานคณะกรรมการอาหารและยา (อย.)</w:t>
      </w:r>
    </w:p>
    <w:p w14:paraId="505A237D" w14:textId="00D5683F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11)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การกินอาหารที่มีไขมันมาก เป็นสาเหตุของโรคใด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9AED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0" type="#_x0000_t75" style="width:20.25pt;height:18pt" o:ole="">
            <v:imagedata r:id="rId7" o:title=""/>
          </v:shape>
          <w:control r:id="rId8" w:name="DefaultOcxName" w:shapeid="_x0000_i1260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โรคอ้วน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2C14F1A">
          <v:shape id="_x0000_i1259" type="#_x0000_t75" style="width:20.25pt;height:18pt" o:ole="">
            <v:imagedata r:id="rId7" o:title=""/>
          </v:shape>
          <w:control r:id="rId9" w:name="DefaultOcxName1" w:shapeid="_x0000_i1259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โรคท้องร่วง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D047AF9">
          <v:shape id="_x0000_i1258" type="#_x0000_t75" style="width:20.25pt;height:18pt" o:ole="">
            <v:imagedata r:id="rId7" o:title=""/>
          </v:shape>
          <w:control r:id="rId10" w:name="DefaultOcxName2" w:shapeid="_x0000_i1258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โรคลำไส้อักเสบ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FEE9D44">
          <v:shape id="_x0000_i1257" type="#_x0000_t75" style="width:20.25pt;height:18pt" o:ole="">
            <v:imagedata r:id="rId7" o:title=""/>
          </v:shape>
          <w:control r:id="rId11" w:name="DefaultOcxName3" w:shapeid="_x0000_i1257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โรคกระเพาะอาหาร</w:t>
      </w:r>
    </w:p>
    <w:p w14:paraId="67D0C7D2" w14:textId="3C3DA934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2)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ข้อใดเป็นพฤติกรรมที่ทำให้เกิดโรค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B95204F">
          <v:shape id="_x0000_i1256" type="#_x0000_t75" style="width:20.25pt;height:18pt" o:ole="">
            <v:imagedata r:id="rId7" o:title=""/>
          </v:shape>
          <w:control r:id="rId12" w:name="DefaultOcxName4" w:shapeid="_x0000_i1256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ดื่มน้ำ</w:t>
      </w:r>
      <w:proofErr w:type="spellStart"/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มากๆ</w:t>
      </w:r>
      <w:proofErr w:type="spellEnd"/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3054C58">
          <v:shape id="_x0000_i1255" type="#_x0000_t75" style="width:20.25pt;height:18pt" o:ole="">
            <v:imagedata r:id="rId7" o:title=""/>
          </v:shape>
          <w:control r:id="rId13" w:name="DefaultOcxName5" w:shapeid="_x0000_i1255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ล้างมือก่อนกินอาหาร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D4E970B">
          <v:shape id="_x0000_i1254" type="#_x0000_t75" style="width:20.25pt;height:18pt" o:ole="">
            <v:imagedata r:id="rId7" o:title=""/>
          </v:shape>
          <w:control r:id="rId14" w:name="DefaultOcxName6" w:shapeid="_x0000_i1254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อาบน้ำหลังจากตื่นนอน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B058158">
          <v:shape id="_x0000_i1253" type="#_x0000_t75" style="width:20.25pt;height:18pt" o:ole="">
            <v:imagedata r:id="rId7" o:title=""/>
          </v:shape>
          <w:control r:id="rId15" w:name="DefaultOcxName7" w:shapeid="_x0000_i1253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กินอาหารที่มีรสเผ็ดจัด</w:t>
      </w:r>
    </w:p>
    <w:p w14:paraId="4F8EBC86" w14:textId="081B0287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cs/>
        </w:rPr>
        <w:t>1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3)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อใดเป็นการป้องกันโรค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E2658A5">
          <v:shape id="_x0000_i1252" type="#_x0000_t75" style="width:20.25pt;height:18pt" o:ole="">
            <v:imagedata r:id="rId7" o:title=""/>
          </v:shape>
          <w:control r:id="rId16" w:name="DefaultOcxName8" w:shapeid="_x0000_i1252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ข้ามถนนบริเวณสี่แยก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02383C3">
          <v:shape id="_x0000_i1251" type="#_x0000_t75" style="width:20.25pt;height:18pt" o:ole="">
            <v:imagedata r:id="rId7" o:title=""/>
          </v:shape>
          <w:control r:id="rId17" w:name="DefaultOcxName9" w:shapeid="_x0000_i1251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ล้างมือก่อนเข้าห้องน้ำ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D82B72A">
          <v:shape id="_x0000_i1250" type="#_x0000_t75" style="width:20.25pt;height:18pt" o:ole="">
            <v:imagedata r:id="rId7" o:title=""/>
          </v:shape>
          <w:control r:id="rId18" w:name="DefaultOcxName10" w:shapeid="_x0000_i1250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นอนในห้องที่มีมุ้งลวด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AB9B29B">
          <v:shape id="_x0000_i1249" type="#_x0000_t75" style="width:20.25pt;height:18pt" o:ole="">
            <v:imagedata r:id="rId7" o:title=""/>
          </v:shape>
          <w:control r:id="rId19" w:name="DefaultOcxName11" w:shapeid="_x0000_i1249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ดื่มเครื่องดื่มชูกำลัง</w:t>
      </w:r>
    </w:p>
    <w:p w14:paraId="31E33679" w14:textId="2475EF5D" w:rsid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5B6C7A88" w14:textId="77777777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42D25A34" w14:textId="5C89C2BE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4)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ข้อใดไม่ใช่สาเหตุของการเกิดโรคหัวใจ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25CE07F">
          <v:shape id="_x0000_i1248" type="#_x0000_t75" style="width:20.25pt;height:18pt" o:ole="">
            <v:imagedata r:id="rId7" o:title=""/>
          </v:shape>
          <w:control r:id="rId20" w:name="DefaultOcxName12" w:shapeid="_x0000_i1248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การไม่ออกกำลังกาย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01D462D">
          <v:shape id="_x0000_i1247" type="#_x0000_t75" style="width:20.25pt;height:18pt" o:ole="">
            <v:imagedata r:id="rId7" o:title=""/>
          </v:shape>
          <w:control r:id="rId21" w:name="DefaultOcxName13" w:shapeid="_x0000_i1247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การกินอาหารที่มีรสจัด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E19DE3F">
          <v:shape id="_x0000_i1246" type="#_x0000_t75" style="width:20.25pt;height:18pt" o:ole="">
            <v:imagedata r:id="rId7" o:title=""/>
          </v:shape>
          <w:control r:id="rId22" w:name="DefaultOcxName14" w:shapeid="_x0000_i1246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การดื่มกาแฟ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170160B">
          <v:shape id="_x0000_i1245" type="#_x0000_t75" style="width:20.25pt;height:18pt" o:ole="">
            <v:imagedata r:id="rId7" o:title=""/>
          </v:shape>
          <w:control r:id="rId23" w:name="DefaultOcxName15" w:shapeid="_x0000_i1245"/>
        </w:object>
      </w:r>
      <w:r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ความเครีย</w:t>
      </w:r>
      <w:r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ด</w:t>
      </w:r>
    </w:p>
    <w:p w14:paraId="6C980A39" w14:textId="43FF112D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5)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ข้อใดไม่ใช่การให้บริการของคลินิก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F5CA581">
          <v:shape id="_x0000_i1244" type="#_x0000_t75" style="width:20.25pt;height:18pt" o:ole="">
            <v:imagedata r:id="rId7" o:title=""/>
          </v:shape>
          <w:control r:id="rId24" w:name="DefaultOcxName16" w:shapeid="_x0000_i1244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ตรวจโรค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046191C">
          <v:shape id="_x0000_i1243" type="#_x0000_t75" style="width:20.25pt;height:18pt" o:ole="">
            <v:imagedata r:id="rId7" o:title=""/>
          </v:shape>
          <w:control r:id="rId25" w:name="DefaultOcxName17" w:shapeid="_x0000_i1243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รักษาโรค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C3E1971">
          <v:shape id="_x0000_i1242" type="#_x0000_t75" style="width:20.25pt;height:18pt" o:ole="">
            <v:imagedata r:id="rId7" o:title=""/>
          </v:shape>
          <w:control r:id="rId26" w:name="DefaultOcxName18" w:shapeid="_x0000_i1242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จำหน่ายยา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562EED3">
          <v:shape id="_x0000_i1192" type="#_x0000_t75" style="width:20.25pt;height:18pt" o:ole="">
            <v:imagedata r:id="rId7" o:title=""/>
          </v:shape>
          <w:control r:id="rId27" w:name="DefaultOcxName19" w:shapeid="_x0000_i1192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จำหน่ายอาหาร</w:t>
      </w:r>
    </w:p>
    <w:p w14:paraId="1A94972C" w14:textId="5C590A75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ข้อที่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cs/>
        </w:rPr>
        <w:t>1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6)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ข้อใดเป็นโรคติดต่อ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98B942E">
          <v:shape id="_x0000_i1191" type="#_x0000_t75" style="width:20.25pt;height:18pt" o:ole="">
            <v:imagedata r:id="rId7" o:title=""/>
          </v:shape>
          <w:control r:id="rId28" w:name="DefaultOcxName20" w:shapeid="_x0000_i1191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โรคมะเร็ง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AC07EE1">
          <v:shape id="_x0000_i1190" type="#_x0000_t75" style="width:20.25pt;height:18pt" o:ole="">
            <v:imagedata r:id="rId7" o:title=""/>
          </v:shape>
          <w:control r:id="rId29" w:name="DefaultOcxName21" w:shapeid="_x0000_i1190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โรคเบาหวาน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5D0533C">
          <v:shape id="_x0000_i1189" type="#_x0000_t75" style="width:20.25pt;height:18pt" o:ole="">
            <v:imagedata r:id="rId7" o:title=""/>
          </v:shape>
          <w:control r:id="rId30" w:name="DefaultOcxName22" w:shapeid="_x0000_i1189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โรคพยาธิ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415E1F1">
          <v:shape id="_x0000_i1188" type="#_x0000_t75" style="width:20.25pt;height:18pt" o:ole="">
            <v:imagedata r:id="rId7" o:title=""/>
          </v:shape>
          <w:control r:id="rId31" w:name="DefaultOcxName23" w:shapeid="_x0000_i1188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โรคขาดสารอาหาร</w:t>
      </w:r>
    </w:p>
    <w:p w14:paraId="0DA3FDC9" w14:textId="79271CEE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cs/>
        </w:rPr>
        <w:t>1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7)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ข้อใดเป็นพาหะของโรคไข้สมองอักเสบ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75C65BC">
          <v:shape id="_x0000_i1187" type="#_x0000_t75" style="width:20.25pt;height:18pt" o:ole="">
            <v:imagedata r:id="rId7" o:title=""/>
          </v:shape>
          <w:control r:id="rId32" w:name="DefaultOcxName24" w:shapeid="_x0000_i1187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ยุงก้นปล่อง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EB78F46">
          <v:shape id="_x0000_i1186" type="#_x0000_t75" style="width:20.25pt;height:18pt" o:ole="">
            <v:imagedata r:id="rId7" o:title=""/>
          </v:shape>
          <w:control r:id="rId33" w:name="DefaultOcxName25" w:shapeid="_x0000_i1186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ยุงรำคาญ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300502F">
          <v:shape id="_x0000_i1185" type="#_x0000_t75" style="width:20.25pt;height:18pt" o:ole="">
            <v:imagedata r:id="rId7" o:title=""/>
          </v:shape>
          <w:control r:id="rId34" w:name="DefaultOcxName26" w:shapeid="_x0000_i1185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ยุงลาย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E112085">
          <v:shape id="_x0000_i1135" type="#_x0000_t75" style="width:20.25pt;height:18pt" o:ole="">
            <v:imagedata r:id="rId7" o:title=""/>
          </v:shape>
          <w:control r:id="rId35" w:name="DefaultOcxName27" w:shapeid="_x0000_i1135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ยุงตัวผู้</w:t>
      </w:r>
    </w:p>
    <w:p w14:paraId="674BCE4D" w14:textId="1A8425FC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ข้อที่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cs/>
        </w:rPr>
        <w:t>1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8)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ข้อใดเป็นสาเหตุของการเกิดโรคอหิวาตกโรค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6A336E9">
          <v:shape id="_x0000_i1134" type="#_x0000_t75" style="width:20.25pt;height:18pt" o:ole="">
            <v:imagedata r:id="rId7" o:title=""/>
          </v:shape>
          <w:control r:id="rId36" w:name="DefaultOcxName28" w:shapeid="_x0000_i1134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กินอาหารที่ไม่สะอาด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E7E73F0">
          <v:shape id="_x0000_i1133" type="#_x0000_t75" style="width:20.25pt;height:18pt" o:ole="">
            <v:imagedata r:id="rId7" o:title=""/>
          </v:shape>
          <w:control r:id="rId37" w:name="DefaultOcxName29" w:shapeid="_x0000_i1133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กินอาหารที่มีไขมันมาก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432C296">
          <v:shape id="_x0000_i1132" type="#_x0000_t75" style="width:20.25pt;height:18pt" o:ole="">
            <v:imagedata r:id="rId7" o:title=""/>
          </v:shape>
          <w:control r:id="rId38" w:name="DefaultOcxName30" w:shapeid="_x0000_i1132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กินอาหารที่มีรสจัด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A5FCCD5">
          <v:shape id="_x0000_i1131" type="#_x0000_t75" style="width:20.25pt;height:18pt" o:ole="">
            <v:imagedata r:id="rId7" o:title=""/>
          </v:shape>
          <w:control r:id="rId39" w:name="DefaultOcxName31" w:shapeid="_x0000_i1131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กินอาหารที่มีแป้งมาก</w:t>
      </w:r>
    </w:p>
    <w:p w14:paraId="62364859" w14:textId="6C8DD610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EA2BFFA" w14:textId="78CD17C1" w:rsidR="00856170" w:rsidRPr="00856170" w:rsidRDefault="00856170" w:rsidP="0085617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cs/>
        </w:rPr>
        <w:t>1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9)</w:t>
      </w: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เพราะเหตุใดโรคไข้หวัดนกจึงเป็นโรคติดต่อที่สำคัญ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34D08CC">
          <v:shape id="_x0000_i1130" type="#_x0000_t75" style="width:20.25pt;height:18pt" o:ole="">
            <v:imagedata r:id="rId7" o:title=""/>
          </v:shape>
          <w:control r:id="rId40" w:name="DefaultOcxName32" w:shapeid="_x0000_i1130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ทำให้ไก่ขายไม่ได้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D576735">
          <v:shape id="_x0000_i1129" type="#_x0000_t75" style="width:20.25pt;height:18pt" o:ole="">
            <v:imagedata r:id="rId7" o:title=""/>
          </v:shape>
          <w:control r:id="rId41" w:name="DefaultOcxName33" w:shapeid="_x0000_i1129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ทำให้กินไข่ไม่ได้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D1F21B7">
          <v:shape id="_x0000_i1128" type="#_x0000_t75" style="width:20.25pt;height:18pt" o:ole="">
            <v:imagedata r:id="rId7" o:title=""/>
          </v:shape>
          <w:control r:id="rId42" w:name="DefaultOcxName34" w:shapeid="_x0000_i1128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ทำให้เสียชีวิตได้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E5D2B91">
          <v:shape id="_x0000_i1127" type="#_x0000_t75" style="width:20.25pt;height:18pt" o:ole="">
            <v:imagedata r:id="rId7" o:title=""/>
          </v:shape>
          <w:control r:id="rId43" w:name="DefaultOcxName35" w:shapeid="_x0000_i1127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ทำให้นักท่องเที่ยวกลัว</w:t>
      </w:r>
    </w:p>
    <w:p w14:paraId="5C964937" w14:textId="5BA1418F" w:rsidR="003F1536" w:rsidRPr="00856170" w:rsidRDefault="00856170" w:rsidP="00856170">
      <w:pPr>
        <w:rPr>
          <w:rFonts w:asciiTheme="majorBidi" w:hAnsiTheme="majorBidi" w:cstheme="majorBidi"/>
          <w:sz w:val="32"/>
          <w:szCs w:val="32"/>
        </w:rPr>
      </w:pPr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20</w:t>
      </w:r>
      <w:bookmarkStart w:id="0" w:name="_GoBack"/>
      <w:bookmarkEnd w:id="0"/>
      <w:r w:rsidRPr="0085617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ข้อใดเป็นวิธีป้องกันโรคมะเร็งตับ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EBED2FE">
          <v:shape id="_x0000_i1126" type="#_x0000_t75" style="width:20.25pt;height:18pt" o:ole="">
            <v:imagedata r:id="rId7" o:title=""/>
          </v:shape>
          <w:control r:id="rId44" w:name="DefaultOcxName36" w:shapeid="_x0000_i1126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ไม่สูบบุหรี่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9B12BCC">
          <v:shape id="_x0000_i1125" type="#_x0000_t75" style="width:20.25pt;height:18pt" o:ole="">
            <v:imagedata r:id="rId7" o:title=""/>
          </v:shape>
          <w:control r:id="rId45" w:name="DefaultOcxName37" w:shapeid="_x0000_i1125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ไม่กินอาหารรสจัด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CE9FC90">
          <v:shape id="_x0000_i1124" type="#_x0000_t75" style="width:20.25pt;height:18pt" o:ole="">
            <v:imagedata r:id="rId7" o:title=""/>
          </v:shape>
          <w:control r:id="rId46" w:name="DefaultOcxName38" w:shapeid="_x0000_i1124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ไม่กินผักที่แมลงเจาะ</w:t>
      </w:r>
      <w:r w:rsidRPr="00856170">
        <w:rPr>
          <w:rFonts w:asciiTheme="majorBidi" w:eastAsia="Times New Roman" w:hAnsiTheme="majorBidi" w:cstheme="majorBidi"/>
          <w:sz w:val="32"/>
          <w:szCs w:val="32"/>
        </w:rPr>
        <w:br/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78AF6C7">
          <v:shape id="_x0000_i1123" type="#_x0000_t75" style="width:20.25pt;height:18pt" o:ole="">
            <v:imagedata r:id="rId7" o:title=""/>
          </v:shape>
          <w:control r:id="rId47" w:name="DefaultOcxName39" w:shapeid="_x0000_i1123"/>
        </w:object>
      </w:r>
      <w:r w:rsidRPr="0085617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ไม่กินถั่วลิสงค้างคืน</w:t>
      </w:r>
    </w:p>
    <w:sectPr w:rsidR="003F1536" w:rsidRPr="00856170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B84"/>
    <w:multiLevelType w:val="hybridMultilevel"/>
    <w:tmpl w:val="5CD03418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0E16"/>
    <w:multiLevelType w:val="hybridMultilevel"/>
    <w:tmpl w:val="2C14494A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29A9"/>
    <w:multiLevelType w:val="hybridMultilevel"/>
    <w:tmpl w:val="4CAA7294"/>
    <w:lvl w:ilvl="0" w:tplc="FF2E250C">
      <w:start w:val="1"/>
      <w:numFmt w:val="thaiLett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A16"/>
    <w:multiLevelType w:val="hybridMultilevel"/>
    <w:tmpl w:val="9FAAB59E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EE2"/>
    <w:multiLevelType w:val="hybridMultilevel"/>
    <w:tmpl w:val="20D85A76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99B"/>
    <w:multiLevelType w:val="hybridMultilevel"/>
    <w:tmpl w:val="BDEE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599B"/>
    <w:multiLevelType w:val="hybridMultilevel"/>
    <w:tmpl w:val="B80AE81A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1457B"/>
    <w:multiLevelType w:val="hybridMultilevel"/>
    <w:tmpl w:val="A4524FFC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673"/>
    <w:multiLevelType w:val="hybridMultilevel"/>
    <w:tmpl w:val="0FCC8104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F36AD"/>
    <w:multiLevelType w:val="hybridMultilevel"/>
    <w:tmpl w:val="A268FE16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75A"/>
    <w:multiLevelType w:val="hybridMultilevel"/>
    <w:tmpl w:val="B51ECF58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30346"/>
    <w:multiLevelType w:val="hybridMultilevel"/>
    <w:tmpl w:val="8E5E553E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C732A"/>
    <w:multiLevelType w:val="hybridMultilevel"/>
    <w:tmpl w:val="DBF60F9C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33532"/>
    <w:multiLevelType w:val="hybridMultilevel"/>
    <w:tmpl w:val="0108CAA2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D73B4"/>
    <w:multiLevelType w:val="hybridMultilevel"/>
    <w:tmpl w:val="38C8B096"/>
    <w:lvl w:ilvl="0" w:tplc="B5700D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D2D95"/>
    <w:multiLevelType w:val="hybridMultilevel"/>
    <w:tmpl w:val="B40CD160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211"/>
    <w:multiLevelType w:val="hybridMultilevel"/>
    <w:tmpl w:val="74E87AAA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346"/>
    <w:multiLevelType w:val="hybridMultilevel"/>
    <w:tmpl w:val="17A6A208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4372"/>
    <w:multiLevelType w:val="hybridMultilevel"/>
    <w:tmpl w:val="54580E02"/>
    <w:lvl w:ilvl="0" w:tplc="3E8A906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30CE"/>
    <w:multiLevelType w:val="hybridMultilevel"/>
    <w:tmpl w:val="14D8EB5E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22D18"/>
    <w:multiLevelType w:val="hybridMultilevel"/>
    <w:tmpl w:val="51CC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20790"/>
    <w:multiLevelType w:val="hybridMultilevel"/>
    <w:tmpl w:val="38C8B096"/>
    <w:lvl w:ilvl="0" w:tplc="B5700D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114F7"/>
    <w:multiLevelType w:val="hybridMultilevel"/>
    <w:tmpl w:val="07CA0F68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92C46"/>
    <w:multiLevelType w:val="hybridMultilevel"/>
    <w:tmpl w:val="7C068CF2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C19BD"/>
    <w:multiLevelType w:val="hybridMultilevel"/>
    <w:tmpl w:val="3F6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E7125"/>
    <w:multiLevelType w:val="hybridMultilevel"/>
    <w:tmpl w:val="D71C05F0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02030"/>
    <w:multiLevelType w:val="hybridMultilevel"/>
    <w:tmpl w:val="CD106E0E"/>
    <w:lvl w:ilvl="0" w:tplc="F1944B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0"/>
  </w:num>
  <w:num w:numId="5">
    <w:abstractNumId w:val="6"/>
  </w:num>
  <w:num w:numId="6">
    <w:abstractNumId w:val="0"/>
  </w:num>
  <w:num w:numId="7">
    <w:abstractNumId w:val="16"/>
  </w:num>
  <w:num w:numId="8">
    <w:abstractNumId w:val="23"/>
  </w:num>
  <w:num w:numId="9">
    <w:abstractNumId w:val="12"/>
  </w:num>
  <w:num w:numId="10">
    <w:abstractNumId w:val="17"/>
  </w:num>
  <w:num w:numId="11">
    <w:abstractNumId w:val="19"/>
  </w:num>
  <w:num w:numId="12">
    <w:abstractNumId w:val="21"/>
  </w:num>
  <w:num w:numId="13">
    <w:abstractNumId w:val="4"/>
  </w:num>
  <w:num w:numId="14">
    <w:abstractNumId w:val="14"/>
  </w:num>
  <w:num w:numId="15">
    <w:abstractNumId w:val="13"/>
  </w:num>
  <w:num w:numId="16">
    <w:abstractNumId w:val="26"/>
  </w:num>
  <w:num w:numId="17">
    <w:abstractNumId w:val="18"/>
  </w:num>
  <w:num w:numId="18">
    <w:abstractNumId w:val="3"/>
  </w:num>
  <w:num w:numId="19">
    <w:abstractNumId w:val="1"/>
  </w:num>
  <w:num w:numId="20">
    <w:abstractNumId w:val="7"/>
  </w:num>
  <w:num w:numId="21">
    <w:abstractNumId w:val="27"/>
  </w:num>
  <w:num w:numId="22">
    <w:abstractNumId w:val="9"/>
  </w:num>
  <w:num w:numId="23">
    <w:abstractNumId w:val="11"/>
  </w:num>
  <w:num w:numId="24">
    <w:abstractNumId w:val="8"/>
  </w:num>
  <w:num w:numId="25">
    <w:abstractNumId w:val="2"/>
  </w:num>
  <w:num w:numId="26">
    <w:abstractNumId w:val="15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0C5535"/>
    <w:rsid w:val="00172818"/>
    <w:rsid w:val="001F5C72"/>
    <w:rsid w:val="002C0216"/>
    <w:rsid w:val="003147BD"/>
    <w:rsid w:val="00351870"/>
    <w:rsid w:val="0037356F"/>
    <w:rsid w:val="00391ABB"/>
    <w:rsid w:val="003956F6"/>
    <w:rsid w:val="003C5F9C"/>
    <w:rsid w:val="003F1536"/>
    <w:rsid w:val="00435F2A"/>
    <w:rsid w:val="00441CEA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56170"/>
    <w:rsid w:val="008A4D55"/>
    <w:rsid w:val="00940CA9"/>
    <w:rsid w:val="009C4AA6"/>
    <w:rsid w:val="00AF107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E960C4"/>
    <w:rsid w:val="00FB68DE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font-tt">
    <w:name w:val="font-tt"/>
    <w:basedOn w:val="a0"/>
    <w:rsid w:val="002C0216"/>
  </w:style>
  <w:style w:type="character" w:customStyle="1" w:styleId="fonttest">
    <w:name w:val="font_test"/>
    <w:basedOn w:val="a0"/>
    <w:rsid w:val="002C0216"/>
  </w:style>
  <w:style w:type="character" w:styleId="a8">
    <w:name w:val="Strong"/>
    <w:basedOn w:val="a0"/>
    <w:uiPriority w:val="22"/>
    <w:qFormat/>
    <w:rsid w:val="002C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44</cp:revision>
  <dcterms:created xsi:type="dcterms:W3CDTF">2018-06-19T03:27:00Z</dcterms:created>
  <dcterms:modified xsi:type="dcterms:W3CDTF">2018-06-27T06:06:00Z</dcterms:modified>
</cp:coreProperties>
</file>